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DC" w:rsidRDefault="00400B29" w:rsidP="00400B29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9406244" cy="3105150"/>
            <wp:effectExtent l="19050" t="0" r="4456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802" cy="310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3DC" w:rsidRPr="00400B29" w:rsidRDefault="00D843DC" w:rsidP="00400B29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43D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D843DC" w:rsidRPr="00D843DC" w:rsidRDefault="00D843DC" w:rsidP="00D84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предмету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Право</w:t>
      </w:r>
      <w:r w:rsidRPr="00D843D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D843DC" w:rsidRPr="00D843DC" w:rsidRDefault="00D843DC" w:rsidP="00D84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3DC" w:rsidRPr="00D843DC" w:rsidRDefault="00D843DC" w:rsidP="00400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  11</w:t>
      </w:r>
    </w:p>
    <w:p w:rsidR="00D843DC" w:rsidRPr="00400B29" w:rsidRDefault="00D843DC" w:rsidP="00400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высшей категории</w:t>
      </w:r>
    </w:p>
    <w:p w:rsidR="00D843DC" w:rsidRPr="00D843DC" w:rsidRDefault="00D843DC" w:rsidP="00D84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843D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Нукаева</w:t>
      </w:r>
      <w:proofErr w:type="spellEnd"/>
      <w:r w:rsidRPr="00D843D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Т.М.</w:t>
      </w:r>
    </w:p>
    <w:p w:rsidR="00D843DC" w:rsidRPr="00D843DC" w:rsidRDefault="00D843DC" w:rsidP="00D843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843DC" w:rsidRPr="00400B29" w:rsidRDefault="00D843DC" w:rsidP="00400B2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43D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2019-2020 </w:t>
      </w:r>
      <w:r w:rsidRPr="00D8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</w:t>
      </w:r>
      <w:r w:rsidR="00400B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</w:p>
    <w:p w:rsidR="00023FCC" w:rsidRPr="00023FCC" w:rsidRDefault="00023FCC" w:rsidP="00D843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b/>
          <w:sz w:val="28"/>
          <w:szCs w:val="28"/>
        </w:rPr>
        <w:lastRenderedPageBreak/>
        <w:t>ПОЯ</w:t>
      </w:r>
      <w:bookmarkStart w:id="0" w:name="_GoBack"/>
      <w:bookmarkEnd w:id="0"/>
      <w:r w:rsidRPr="00023FCC">
        <w:rPr>
          <w:rFonts w:ascii="Times New Roman" w:hAnsi="Times New Roman" w:cs="Times New Roman"/>
          <w:b/>
          <w:sz w:val="28"/>
          <w:szCs w:val="28"/>
        </w:rPr>
        <w:t>СНИТЕЛЬНАЯ ЗАПИСКА</w:t>
      </w:r>
    </w:p>
    <w:p w:rsidR="00023FCC" w:rsidRPr="00023FCC" w:rsidRDefault="00023FCC" w:rsidP="00333E70">
      <w:pPr>
        <w:pStyle w:val="HTML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023FCC" w:rsidRPr="00023FCC" w:rsidRDefault="00023FCC" w:rsidP="00333E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Данная рабочая программа составлена на основе Примерной программы среднего (полного) общего образования по обществознанию (базовый уровень)  и авторской программы «</w:t>
      </w:r>
      <w:r w:rsidR="00106637">
        <w:rPr>
          <w:rFonts w:ascii="Times New Roman" w:hAnsi="Times New Roman" w:cs="Times New Roman"/>
          <w:sz w:val="28"/>
          <w:szCs w:val="28"/>
        </w:rPr>
        <w:t>Право</w:t>
      </w:r>
      <w:r w:rsidRPr="00023FCC">
        <w:rPr>
          <w:rFonts w:ascii="Times New Roman" w:hAnsi="Times New Roman" w:cs="Times New Roman"/>
          <w:sz w:val="28"/>
          <w:szCs w:val="28"/>
        </w:rPr>
        <w:t>. 10-11 классы, базовый уро</w:t>
      </w:r>
      <w:r w:rsidR="00106637">
        <w:rPr>
          <w:rFonts w:ascii="Times New Roman" w:hAnsi="Times New Roman" w:cs="Times New Roman"/>
          <w:sz w:val="28"/>
          <w:szCs w:val="28"/>
        </w:rPr>
        <w:t>вень». А. Ф. Ник</w:t>
      </w:r>
      <w:r w:rsidR="00106637">
        <w:rPr>
          <w:rFonts w:ascii="Times New Roman" w:hAnsi="Times New Roman" w:cs="Times New Roman"/>
          <w:sz w:val="28"/>
          <w:szCs w:val="28"/>
        </w:rPr>
        <w:t>и</w:t>
      </w:r>
      <w:r w:rsidR="00106637">
        <w:rPr>
          <w:rFonts w:ascii="Times New Roman" w:hAnsi="Times New Roman" w:cs="Times New Roman"/>
          <w:sz w:val="28"/>
          <w:szCs w:val="28"/>
        </w:rPr>
        <w:t>тин</w:t>
      </w:r>
      <w:r w:rsidRPr="00023FCC">
        <w:rPr>
          <w:rFonts w:ascii="Times New Roman" w:hAnsi="Times New Roman" w:cs="Times New Roman"/>
          <w:sz w:val="28"/>
          <w:szCs w:val="28"/>
        </w:rPr>
        <w:t xml:space="preserve">». - </w:t>
      </w:r>
      <w:r w:rsidR="00D855F4">
        <w:rPr>
          <w:rFonts w:ascii="Times New Roman" w:hAnsi="Times New Roman" w:cs="Times New Roman"/>
          <w:sz w:val="28"/>
          <w:szCs w:val="28"/>
        </w:rPr>
        <w:t>Дрофа, 2016</w:t>
      </w:r>
      <w:r w:rsidRPr="00023FCC">
        <w:rPr>
          <w:rFonts w:ascii="Times New Roman" w:hAnsi="Times New Roman" w:cs="Times New Roman"/>
          <w:sz w:val="28"/>
          <w:szCs w:val="28"/>
        </w:rPr>
        <w:t>г.</w:t>
      </w:r>
    </w:p>
    <w:p w:rsidR="00023FCC" w:rsidRDefault="00023FCC" w:rsidP="00333E7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 xml:space="preserve">При реализации данной рабочей программы используется следующий </w:t>
      </w:r>
      <w:r w:rsidRPr="00023FCC">
        <w:rPr>
          <w:rFonts w:ascii="Times New Roman" w:hAnsi="Times New Roman" w:cs="Times New Roman"/>
          <w:b/>
          <w:sz w:val="28"/>
          <w:szCs w:val="28"/>
        </w:rPr>
        <w:t>учебно-методические комплект:</w:t>
      </w:r>
    </w:p>
    <w:p w:rsidR="00ED3407" w:rsidRPr="00ED3407" w:rsidRDefault="00ED3407" w:rsidP="00333E7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Учебник</w:t>
      </w:r>
      <w:proofErr w:type="gramStart"/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«О</w:t>
      </w:r>
      <w:proofErr w:type="gramEnd"/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сновы права.» 10-11 кла</w:t>
      </w:r>
      <w:r w:rsidR="00D855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 . Никитин А. Ф.:- Дрофа, 2016</w:t>
      </w: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 </w:t>
      </w:r>
    </w:p>
    <w:p w:rsidR="00ED3407" w:rsidRPr="00ED3407" w:rsidRDefault="00ED3407" w:rsidP="00333E7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Рабочая тетрадь «Основы права.» 10-11 кла</w:t>
      </w:r>
      <w:r w:rsidR="00D855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</w:t>
      </w:r>
      <w:proofErr w:type="gramStart"/>
      <w:r w:rsidR="00D855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</w:t>
      </w:r>
      <w:proofErr w:type="gramEnd"/>
      <w:r w:rsidR="00D855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Никитин А. Ф.:- Дрофа, 2016</w:t>
      </w: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</w:t>
      </w:r>
    </w:p>
    <w:p w:rsidR="00023FCC" w:rsidRP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hAnsi="Times New Roman" w:cs="Times New Roman"/>
          <w:sz w:val="28"/>
          <w:szCs w:val="28"/>
        </w:rPr>
        <w:t>Рабочая программа соответствует федеральному компоненту государ</w:t>
      </w:r>
      <w:r w:rsidRPr="00023FCC">
        <w:rPr>
          <w:rFonts w:ascii="Times New Roman" w:hAnsi="Times New Roman" w:cs="Times New Roman"/>
          <w:sz w:val="28"/>
          <w:szCs w:val="28"/>
        </w:rPr>
        <w:t>ственного стандарта среднего (полного) общ</w:t>
      </w:r>
      <w:r w:rsidRPr="00023FCC">
        <w:rPr>
          <w:rFonts w:ascii="Times New Roman" w:hAnsi="Times New Roman" w:cs="Times New Roman"/>
          <w:sz w:val="28"/>
          <w:szCs w:val="28"/>
        </w:rPr>
        <w:t>е</w:t>
      </w:r>
      <w:r w:rsidRPr="00023FCC">
        <w:rPr>
          <w:rFonts w:ascii="Times New Roman" w:hAnsi="Times New Roman" w:cs="Times New Roman"/>
          <w:sz w:val="28"/>
          <w:szCs w:val="28"/>
        </w:rPr>
        <w:t>го образования по обществознанию (базовый уровень), федеральному базисному учебному плану 2004 года и учебному плану обр</w:t>
      </w:r>
      <w:r w:rsidR="00D855F4">
        <w:rPr>
          <w:rFonts w:ascii="Times New Roman" w:hAnsi="Times New Roman" w:cs="Times New Roman"/>
          <w:sz w:val="28"/>
          <w:szCs w:val="28"/>
        </w:rPr>
        <w:t>азовательного учреждения на 2019 – 2020</w:t>
      </w:r>
      <w:r w:rsidRPr="00023FCC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23FCC" w:rsidRP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Программа конкретизирует содержание предметных тем государственного образовательного стандарта, дает ра</w:t>
      </w:r>
      <w:r w:rsidRPr="00023FCC">
        <w:rPr>
          <w:rFonts w:ascii="Times New Roman" w:hAnsi="Times New Roman" w:cs="Times New Roman"/>
          <w:sz w:val="28"/>
          <w:szCs w:val="28"/>
        </w:rPr>
        <w:t>с</w:t>
      </w:r>
      <w:r w:rsidRPr="00023FCC">
        <w:rPr>
          <w:rFonts w:ascii="Times New Roman" w:hAnsi="Times New Roman" w:cs="Times New Roman"/>
          <w:sz w:val="28"/>
          <w:szCs w:val="28"/>
        </w:rPr>
        <w:t xml:space="preserve">пределение учебных часов по разделам и темам курса. </w:t>
      </w:r>
    </w:p>
    <w:p w:rsidR="00D855F4" w:rsidRDefault="00ED3407" w:rsidP="00333E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34 часа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расчета 0,5 часа в неде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 в 10 классе (17 часов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часа в неделю в 11 классе (17 часов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23FCC" w:rsidRDefault="00023FCC" w:rsidP="00333E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Содержание курса па базовом уровне обеспечивает преемствен</w:t>
      </w:r>
      <w:r w:rsidRPr="00023FCC">
        <w:rPr>
          <w:rFonts w:ascii="Times New Roman" w:hAnsi="Times New Roman" w:cs="Times New Roman"/>
          <w:sz w:val="28"/>
          <w:szCs w:val="28"/>
        </w:rPr>
        <w:softHyphen/>
        <w:t>ность по отношению к основной школе путем углу</w:t>
      </w:r>
      <w:r w:rsidRPr="00023FCC">
        <w:rPr>
          <w:rFonts w:ascii="Times New Roman" w:hAnsi="Times New Roman" w:cs="Times New Roman"/>
          <w:sz w:val="28"/>
          <w:szCs w:val="28"/>
        </w:rPr>
        <w:t>б</w:t>
      </w:r>
      <w:r w:rsidRPr="00023FCC">
        <w:rPr>
          <w:rFonts w:ascii="Times New Roman" w:hAnsi="Times New Roman" w:cs="Times New Roman"/>
          <w:sz w:val="28"/>
          <w:szCs w:val="28"/>
        </w:rPr>
        <w:t>ленного изучения некоторых социальных объектов, рассмотренных ранее. Наряду с этим вводится ряд новых, более сложных вопросов, понимание которых не</w:t>
      </w:r>
      <w:r w:rsidRPr="00023FCC">
        <w:rPr>
          <w:rFonts w:ascii="Times New Roman" w:hAnsi="Times New Roman" w:cs="Times New Roman"/>
          <w:sz w:val="28"/>
          <w:szCs w:val="28"/>
        </w:rPr>
        <w:softHyphen/>
        <w:t>обходимо современному человеку.</w:t>
      </w:r>
    </w:p>
    <w:p w:rsidR="00CB0B31" w:rsidRDefault="006B7BFB" w:rsidP="00333E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гоплательщика, избирателя, члена семьи, собственника, потребителя, работника). Право, как учебный предмет, создает основу для становления социально-правовой компетентности обучающихся, в нем акцентируется внимание на пробл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 реализации и применения права в различных правовых ситуациях.</w:t>
      </w:r>
    </w:p>
    <w:p w:rsidR="006B7BFB" w:rsidRPr="00023FCC" w:rsidRDefault="006B7BFB" w:rsidP="00333E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 правового образования на данном уровне выстроено с учетом образовательных целей ступени, социал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потребностей и опыта взрослеющей личности, а также содержания курса права в основной школе. К основным с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держательным линиям примерной образовательной программы курса права для 10-11 классов общеобразовательной школы относятся следующие: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права в регулировании общественных отношений; законотворческий процесс в стране;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гражданство, основные права и обязанности граждан; участие граждан в управлении государством, избирательная система в России;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семейного и образовательного права; имущественные и неимущественные права личности и способы их защиты; правовые основы предпринимательской деятельности; основы трудового права и права социального обеспечения;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гражданского, уголовного, административного судопроизводства; </w:t>
      </w:r>
    </w:p>
    <w:p w:rsidR="006B7BFB" w:rsidRPr="00023FCC" w:rsidRDefault="006B7BFB" w:rsidP="00333E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конституционного судопроизводства; международная защита прав человека в условиях мирного и в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енного времени. 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также включает темы, связанные с освоением способов составления простых документов, понимания юрид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ческих текстов, получения и использования необходимой информации, квалифицированной юридической помощи и т.п. 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</w:t>
      </w:r>
    </w:p>
    <w:p w:rsidR="006B7BFB" w:rsidRPr="00023FCC" w:rsidRDefault="006B7BFB" w:rsidP="00333E70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права в старшей школе направлено на достижение следующих целей: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личности, направленное на формирование правосознания и правовой культуры, социально-правовой 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гражданской позиции;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умениями, необходимыми для применения освоенных знаний и способов деятельности с целью реал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6B7BFB" w:rsidRPr="00023FCC" w:rsidRDefault="006B7BFB" w:rsidP="00333E7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способности и готовности к самостоятельному принятию правовых решений, сознательному и 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ветственному действию в сфере отношений, урегулированных правом.</w:t>
      </w:r>
    </w:p>
    <w:p w:rsidR="006B7BFB" w:rsidRPr="00023FCC" w:rsidRDefault="006B7BFB" w:rsidP="00333E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B31" w:rsidRDefault="00CB0B31" w:rsidP="00333E70">
      <w:p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F1" w:rsidRPr="00824FAA" w:rsidRDefault="006570F1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ПРОГРАММЫ</w:t>
      </w:r>
    </w:p>
    <w:p w:rsidR="00824FAA" w:rsidRPr="00824FAA" w:rsidRDefault="00824FAA" w:rsidP="00824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AA">
        <w:rPr>
          <w:rFonts w:ascii="Times New Roman" w:hAnsi="Times New Roman" w:cs="Times New Roman"/>
          <w:b/>
          <w:sz w:val="28"/>
          <w:szCs w:val="28"/>
        </w:rPr>
        <w:t>Право (17 ч.)</w:t>
      </w:r>
    </w:p>
    <w:p w:rsidR="00824FAA" w:rsidRPr="00824FAA" w:rsidRDefault="00824FAA" w:rsidP="00824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AA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824FAA" w:rsidRDefault="00824FAA" w:rsidP="00824FAA">
      <w:pPr>
        <w:pStyle w:val="a6"/>
        <w:tabs>
          <w:tab w:val="left" w:pos="2478"/>
        </w:tabs>
        <w:ind w:firstLine="540"/>
        <w:rPr>
          <w:b/>
          <w:bCs/>
          <w:i/>
          <w:iCs/>
          <w:sz w:val="28"/>
          <w:szCs w:val="28"/>
        </w:rPr>
      </w:pPr>
      <w:r w:rsidRPr="00824FAA">
        <w:rPr>
          <w:b/>
          <w:bCs/>
          <w:i/>
          <w:iCs/>
          <w:sz w:val="28"/>
          <w:szCs w:val="28"/>
        </w:rPr>
        <w:t>Гражданское право</w:t>
      </w:r>
      <w:r>
        <w:rPr>
          <w:b/>
          <w:bCs/>
          <w:i/>
          <w:iCs/>
          <w:sz w:val="28"/>
          <w:szCs w:val="28"/>
        </w:rPr>
        <w:t xml:space="preserve"> (3 ч.)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t>Гражданское право. Субъекты и объекты гражданского права. Организационно-правовые формы предпринимател</w:t>
      </w:r>
      <w:r w:rsidRPr="00824FAA">
        <w:rPr>
          <w:sz w:val="28"/>
          <w:szCs w:val="28"/>
        </w:rPr>
        <w:t>ь</w:t>
      </w:r>
      <w:r w:rsidRPr="00824FAA">
        <w:rPr>
          <w:sz w:val="28"/>
          <w:szCs w:val="28"/>
        </w:rPr>
        <w:t>ской деятельности. Сделки. Виды гражданско-правовых договоров. Имущественные и неимущественные права и спос</w:t>
      </w:r>
      <w:r w:rsidRPr="00824FAA">
        <w:rPr>
          <w:sz w:val="28"/>
          <w:szCs w:val="28"/>
        </w:rPr>
        <w:t>о</w:t>
      </w:r>
      <w:r w:rsidRPr="00824FAA">
        <w:rPr>
          <w:sz w:val="28"/>
          <w:szCs w:val="28"/>
        </w:rPr>
        <w:t>бы их защиты. Гражданско-правовая ответственность.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Pr="00824FAA" w:rsidRDefault="00824FAA" w:rsidP="00824FAA">
      <w:pPr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24FA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Законодательство о налогах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(2 ч.)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t xml:space="preserve">Налоговое право. Налоги. Виды налогов. Налоговые органы. Налогообложение юридических  и физических лиц. 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Семейное право (3 ч.</w:t>
      </w:r>
      <w:r w:rsidRPr="00824FAA">
        <w:rPr>
          <w:b/>
          <w:bCs/>
          <w:i/>
          <w:iCs/>
          <w:sz w:val="28"/>
          <w:szCs w:val="28"/>
        </w:rPr>
        <w:t>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t>Семейное право. Семейные правонарушения. Брак. Брачный контракт. Права, обязанности и ответственность чл</w:t>
      </w:r>
      <w:r w:rsidRPr="00824FAA">
        <w:rPr>
          <w:sz w:val="28"/>
          <w:szCs w:val="28"/>
        </w:rPr>
        <w:t>е</w:t>
      </w:r>
      <w:r w:rsidRPr="00824FAA">
        <w:rPr>
          <w:sz w:val="28"/>
          <w:szCs w:val="28"/>
        </w:rPr>
        <w:t>нов семьи.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b/>
          <w:bCs/>
          <w:i/>
          <w:iCs/>
          <w:sz w:val="28"/>
          <w:szCs w:val="28"/>
        </w:rPr>
        <w:t xml:space="preserve">Трудовое право </w:t>
      </w:r>
      <w:r>
        <w:rPr>
          <w:b/>
          <w:bCs/>
          <w:i/>
          <w:iCs/>
          <w:sz w:val="28"/>
          <w:szCs w:val="28"/>
        </w:rPr>
        <w:t>(3 ч.</w:t>
      </w:r>
      <w:r w:rsidRPr="00824FAA">
        <w:rPr>
          <w:b/>
          <w:bCs/>
          <w:i/>
          <w:iCs/>
          <w:sz w:val="28"/>
          <w:szCs w:val="28"/>
        </w:rPr>
        <w:t>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lastRenderedPageBreak/>
        <w:t>Трудовое право. Коллективный договор. Трудовой договор, порядок его заключения и расторжения. Рабочее время и время отдыха. Трудовые споры, порядок их рассмотрения. Ответственность по трудовому праву. Охрана труда.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b/>
          <w:bCs/>
          <w:i/>
          <w:iCs/>
          <w:sz w:val="28"/>
          <w:szCs w:val="28"/>
        </w:rPr>
        <w:t>Административное право (</w:t>
      </w:r>
      <w:r>
        <w:rPr>
          <w:b/>
          <w:bCs/>
          <w:i/>
          <w:iCs/>
          <w:sz w:val="28"/>
          <w:szCs w:val="28"/>
        </w:rPr>
        <w:t>2 ч.</w:t>
      </w:r>
      <w:r w:rsidRPr="00824FAA">
        <w:rPr>
          <w:b/>
          <w:bCs/>
          <w:i/>
          <w:iCs/>
          <w:sz w:val="28"/>
          <w:szCs w:val="28"/>
        </w:rPr>
        <w:t>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t>Административное право. Административные правоотношения. Административные правонарушения. Основания административной ответственности. Административные взыскания.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Уголовное право (3 ч.</w:t>
      </w:r>
      <w:r w:rsidRPr="00824FAA">
        <w:rPr>
          <w:b/>
          <w:bCs/>
          <w:i/>
          <w:iCs/>
          <w:sz w:val="28"/>
          <w:szCs w:val="28"/>
        </w:rPr>
        <w:t>)</w:t>
      </w:r>
    </w:p>
    <w:p w:rsidR="00824FAA" w:rsidRP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824FAA">
        <w:rPr>
          <w:sz w:val="28"/>
          <w:szCs w:val="28"/>
        </w:rPr>
        <w:t>Уголовное право. Преступление. Уголовная ответственность. Уголовная ответственность несовершеннолетних.</w:t>
      </w:r>
    </w:p>
    <w:p w:rsidR="00824FAA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</w:p>
    <w:p w:rsidR="00824FAA" w:rsidRDefault="00824FAA" w:rsidP="00824FAA">
      <w:pPr>
        <w:pStyle w:val="a6"/>
        <w:tabs>
          <w:tab w:val="left" w:pos="2478"/>
        </w:tabs>
        <w:ind w:firstLine="54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Правовая культура (1ч.)</w:t>
      </w:r>
    </w:p>
    <w:p w:rsidR="00824FAA" w:rsidRPr="00C44CD2" w:rsidRDefault="00824FAA" w:rsidP="00824FAA">
      <w:pPr>
        <w:pStyle w:val="a6"/>
        <w:tabs>
          <w:tab w:val="left" w:pos="2478"/>
        </w:tabs>
        <w:ind w:firstLine="540"/>
        <w:rPr>
          <w:sz w:val="28"/>
          <w:szCs w:val="28"/>
        </w:rPr>
      </w:pPr>
      <w:r w:rsidRPr="00C44CD2">
        <w:rPr>
          <w:sz w:val="28"/>
          <w:szCs w:val="28"/>
        </w:rPr>
        <w:t>Международное право. Международные документы по прав</w:t>
      </w:r>
      <w:r>
        <w:rPr>
          <w:sz w:val="28"/>
          <w:szCs w:val="28"/>
        </w:rPr>
        <w:t xml:space="preserve">ам человека. </w:t>
      </w:r>
      <w:r w:rsidRPr="00C44CD2">
        <w:rPr>
          <w:sz w:val="28"/>
          <w:szCs w:val="28"/>
        </w:rPr>
        <w:t>Профессиональное юридическое образов</w:t>
      </w:r>
      <w:r w:rsidRPr="00C44CD2">
        <w:rPr>
          <w:sz w:val="28"/>
          <w:szCs w:val="28"/>
        </w:rPr>
        <w:t>а</w:t>
      </w:r>
      <w:r w:rsidRPr="00C44CD2">
        <w:rPr>
          <w:sz w:val="28"/>
          <w:szCs w:val="28"/>
        </w:rPr>
        <w:t xml:space="preserve">ние. </w:t>
      </w:r>
    </w:p>
    <w:p w:rsidR="00824FAA" w:rsidRDefault="00824FAA" w:rsidP="00824FAA">
      <w:pPr>
        <w:pStyle w:val="a6"/>
        <w:tabs>
          <w:tab w:val="left" w:pos="2478"/>
        </w:tabs>
        <w:rPr>
          <w:b/>
          <w:bCs/>
          <w:sz w:val="28"/>
        </w:rPr>
      </w:pPr>
    </w:p>
    <w:p w:rsidR="0018092E" w:rsidRPr="00023FCC" w:rsidRDefault="00D855F4" w:rsidP="00D855F4">
      <w:pPr>
        <w:spacing w:after="20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</w:t>
      </w:r>
      <w:r w:rsidR="0018092E"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ВЫПУСКНИКОВ</w:t>
      </w:r>
    </w:p>
    <w:p w:rsidR="0018092E" w:rsidRPr="00023FCC" w:rsidRDefault="0018092E" w:rsidP="0018092E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результате изучения права ученик должен</w:t>
      </w:r>
    </w:p>
    <w:p w:rsidR="0018092E" w:rsidRPr="00023FCC" w:rsidRDefault="0018092E" w:rsidP="0018092E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</w:t>
      </w:r>
    </w:p>
    <w:p w:rsidR="0018092E" w:rsidRPr="00023FCC" w:rsidRDefault="0018092E" w:rsidP="0018092E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обязанности, ответственность гражданина как участника конкретных правоотношений (избирателя, налог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тельного процесса в России;</w:t>
      </w:r>
    </w:p>
    <w:p w:rsidR="0018092E" w:rsidRPr="00E37EB1" w:rsidRDefault="0018092E" w:rsidP="0018092E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уметь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8092E" w:rsidRPr="00023FCC" w:rsidRDefault="0018092E" w:rsidP="001809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правильно употреблять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правовые понятия и категории (юридическое лицо, правовой статус, комп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тенция, полномочия, судопроизводство);</w:t>
      </w:r>
    </w:p>
    <w:p w:rsidR="0018092E" w:rsidRPr="00023FCC" w:rsidRDefault="0018092E" w:rsidP="001809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характеризовать: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черты правовой системы России, порядок принятия и вступления в силу законов, п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рядок заключения и расторжения брачного контракта, трудового договора, правовой статус участника предприн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мательской деятельности, порядок получения платных образовательных услуг; порядок призыва на военную службу;</w:t>
      </w:r>
    </w:p>
    <w:p w:rsidR="0018092E" w:rsidRPr="00023FCC" w:rsidRDefault="0018092E" w:rsidP="001809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объяснять: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взаимосвязь права и других социальных норм; основные условия приобретения гражданства; особе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прохождения альтернативной гражданской службы;</w:t>
      </w:r>
    </w:p>
    <w:p w:rsidR="0018092E" w:rsidRPr="00023FCC" w:rsidRDefault="0018092E" w:rsidP="001809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различать: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судопроизводства; полномочия правоохранительных органов, адвокатуры, нотариата, прокур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туры; организационно-правовые формы предпринимательства; порядок рассмотрения споров в сфере отношений, урегулированных правом;</w:t>
      </w:r>
    </w:p>
    <w:p w:rsidR="0018092E" w:rsidRPr="00E37EB1" w:rsidRDefault="0018092E" w:rsidP="001809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приводить примеры: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видов правоотношений, правонарушений, ответственности;</w:t>
      </w:r>
    </w:p>
    <w:p w:rsidR="0018092E" w:rsidRPr="00023FCC" w:rsidRDefault="0018092E" w:rsidP="001809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92E" w:rsidRPr="00023FCC" w:rsidRDefault="0018092E" w:rsidP="0018092E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8092E" w:rsidRPr="00023FCC" w:rsidRDefault="0018092E" w:rsidP="0018092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поиска, первичного анализа и использования правовой информации; обращения в надлежащие органы за квалиф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цированной юридической помощью;</w:t>
      </w:r>
    </w:p>
    <w:p w:rsidR="0018092E" w:rsidRPr="00023FCC" w:rsidRDefault="0018092E" w:rsidP="0018092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анализа норм закона с точки зрения конкретных условий их реализации;</w:t>
      </w:r>
    </w:p>
    <w:p w:rsidR="0018092E" w:rsidRPr="00023FCC" w:rsidRDefault="0018092E" w:rsidP="0018092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</w:r>
    </w:p>
    <w:p w:rsidR="0018092E" w:rsidRPr="00023FCC" w:rsidRDefault="0018092E" w:rsidP="0018092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изложения и аргументации собственных суждений о происходящих событиях и явлениях с точки зрения права;</w:t>
      </w:r>
    </w:p>
    <w:p w:rsidR="00824FAA" w:rsidRPr="0018092E" w:rsidRDefault="0018092E" w:rsidP="0018092E">
      <w:pPr>
        <w:numPr>
          <w:ilvl w:val="0"/>
          <w:numId w:val="6"/>
        </w:num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правовых задач (на примерах конкретных ситуаций).</w:t>
      </w:r>
    </w:p>
    <w:p w:rsidR="00D855F4" w:rsidRDefault="00D855F4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855F4" w:rsidRDefault="00D855F4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855F4" w:rsidRDefault="00D855F4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47C29" w:rsidRDefault="00747C29" w:rsidP="00747C29">
      <w:pPr>
        <w:spacing w:after="202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C232E" w:rsidRPr="00614B3C" w:rsidRDefault="00747C29" w:rsidP="00747C29">
      <w:pPr>
        <w:spacing w:after="202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                                             </w:t>
      </w:r>
      <w:r w:rsidR="006B7BFB" w:rsidRPr="00930D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</w:t>
      </w:r>
      <w:r w:rsidR="003C232E" w:rsidRPr="00614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АЛЕНДАРНО-ТЕМАТИЧЕСКОЕ ПЛАНИРОВАНИЕ</w:t>
      </w:r>
    </w:p>
    <w:p w:rsidR="006B7BFB" w:rsidRPr="00614B3C" w:rsidRDefault="003C232E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 (0,5 ч.)</w:t>
      </w:r>
    </w:p>
    <w:p w:rsidR="003C232E" w:rsidRPr="00614B3C" w:rsidRDefault="00D855F4" w:rsidP="003C232E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 класс</w:t>
      </w:r>
    </w:p>
    <w:tbl>
      <w:tblPr>
        <w:tblStyle w:val="a4"/>
        <w:tblW w:w="14992" w:type="dxa"/>
        <w:tblLayout w:type="fixed"/>
        <w:tblLook w:val="04A0"/>
      </w:tblPr>
      <w:tblGrid>
        <w:gridCol w:w="817"/>
        <w:gridCol w:w="11198"/>
        <w:gridCol w:w="1560"/>
        <w:gridCol w:w="1417"/>
      </w:tblGrid>
      <w:tr w:rsidR="00CB0B31" w:rsidRPr="00614B3C" w:rsidTr="009D1A8F">
        <w:tc>
          <w:tcPr>
            <w:tcW w:w="817" w:type="dxa"/>
            <w:vAlign w:val="center"/>
          </w:tcPr>
          <w:p w:rsidR="00CB0B31" w:rsidRPr="00614B3C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CB0B31" w:rsidRPr="00614B3C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</w:t>
            </w: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11198" w:type="dxa"/>
            <w:vAlign w:val="center"/>
          </w:tcPr>
          <w:p w:rsidR="00CB0B31" w:rsidRPr="00614B3C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раздела,</w:t>
            </w:r>
          </w:p>
          <w:p w:rsidR="00CB0B31" w:rsidRPr="00614B3C" w:rsidRDefault="00CB0B31" w:rsidP="003C23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60" w:type="dxa"/>
            <w:vAlign w:val="center"/>
          </w:tcPr>
          <w:p w:rsidR="00CB0B31" w:rsidRPr="00614B3C" w:rsidRDefault="009D1A8F" w:rsidP="009D1A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417" w:type="dxa"/>
            <w:vAlign w:val="center"/>
          </w:tcPr>
          <w:p w:rsidR="00CB0B31" w:rsidRPr="00614B3C" w:rsidRDefault="009D1A8F" w:rsidP="009D1A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CB0B31" w:rsidRPr="00614B3C" w:rsidTr="009D1A8F">
        <w:trPr>
          <w:trHeight w:val="334"/>
        </w:trPr>
        <w:tc>
          <w:tcPr>
            <w:tcW w:w="14992" w:type="dxa"/>
            <w:gridSpan w:val="4"/>
            <w:vAlign w:val="center"/>
          </w:tcPr>
          <w:p w:rsidR="00CB0B31" w:rsidRPr="00614B3C" w:rsidRDefault="007D76E9" w:rsidP="007D76E9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Гражданское право (3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Гражданское право. Субъекты и объекты гражданского права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Сделки. Виды гражданско-правовых договоров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Имущественные и неимущественные права и способы их защиты. Гражданско-правовая ответственность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ind w:firstLine="5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14B3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Законодательство о налогах (2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Налоговое право. Налоги. Виды налогов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Налогообложение юридических  и физических лиц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pStyle w:val="a6"/>
              <w:tabs>
                <w:tab w:val="left" w:pos="2478"/>
              </w:tabs>
              <w:ind w:firstLine="540"/>
              <w:jc w:val="center"/>
              <w:rPr>
                <w:sz w:val="28"/>
                <w:szCs w:val="28"/>
              </w:rPr>
            </w:pPr>
            <w:r w:rsidRPr="00614B3C">
              <w:rPr>
                <w:b/>
                <w:bCs/>
                <w:i/>
                <w:iCs/>
                <w:sz w:val="28"/>
                <w:szCs w:val="28"/>
              </w:rPr>
              <w:t>Семейное право (3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Семейное право. Семейные правонарушения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Брак. Брачный контракт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Права, обязанности и ответственность членов семьи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pStyle w:val="a6"/>
              <w:tabs>
                <w:tab w:val="left" w:pos="2478"/>
              </w:tabs>
              <w:ind w:firstLine="540"/>
              <w:jc w:val="center"/>
              <w:rPr>
                <w:sz w:val="28"/>
                <w:szCs w:val="28"/>
              </w:rPr>
            </w:pPr>
            <w:r w:rsidRPr="00614B3C">
              <w:rPr>
                <w:b/>
                <w:bCs/>
                <w:i/>
                <w:iCs/>
                <w:sz w:val="28"/>
                <w:szCs w:val="28"/>
              </w:rPr>
              <w:t>Трудовое право (3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Трудовое право. Коллективный договор. Трудовой договор, порядок его заключения и ра</w:t>
            </w: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торжения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Рабочее время и время отдыха. Трудовые споры, порядок их рассмотрения</w:t>
            </w:r>
          </w:p>
        </w:tc>
        <w:tc>
          <w:tcPr>
            <w:tcW w:w="1560" w:type="dxa"/>
            <w:vAlign w:val="center"/>
          </w:tcPr>
          <w:p w:rsidR="00E37EB1" w:rsidRPr="009D1A8F" w:rsidRDefault="009D1A8F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ind w:firstLine="34"/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Ответственность по трудовому праву. Охрана труда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pStyle w:val="a6"/>
              <w:tabs>
                <w:tab w:val="left" w:pos="2478"/>
              </w:tabs>
              <w:ind w:firstLine="540"/>
              <w:jc w:val="center"/>
              <w:rPr>
                <w:sz w:val="28"/>
                <w:szCs w:val="28"/>
              </w:rPr>
            </w:pPr>
            <w:r w:rsidRPr="00614B3C">
              <w:rPr>
                <w:b/>
                <w:bCs/>
                <w:i/>
                <w:iCs/>
                <w:sz w:val="28"/>
                <w:szCs w:val="28"/>
              </w:rPr>
              <w:t>Административное право (2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Административное право. Административные правоотношения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Административные правонарушения. Основания административной ответственности. А</w:t>
            </w:r>
            <w:r w:rsidRPr="00614B3C">
              <w:rPr>
                <w:sz w:val="28"/>
                <w:szCs w:val="28"/>
              </w:rPr>
              <w:t>д</w:t>
            </w:r>
            <w:r w:rsidRPr="00614B3C">
              <w:rPr>
                <w:sz w:val="28"/>
                <w:szCs w:val="28"/>
              </w:rPr>
              <w:t>министративные взыскания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pStyle w:val="a6"/>
              <w:tabs>
                <w:tab w:val="left" w:pos="2478"/>
              </w:tabs>
              <w:ind w:firstLine="540"/>
              <w:jc w:val="center"/>
              <w:rPr>
                <w:sz w:val="28"/>
                <w:szCs w:val="28"/>
              </w:rPr>
            </w:pPr>
            <w:r w:rsidRPr="00614B3C">
              <w:rPr>
                <w:b/>
                <w:bCs/>
                <w:i/>
                <w:iCs/>
                <w:sz w:val="28"/>
                <w:szCs w:val="28"/>
              </w:rPr>
              <w:t>Уголовное право (3 ч.)</w:t>
            </w: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Уголовное право. Преступление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Уголовная ответственность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7EB1" w:rsidRPr="00614B3C" w:rsidTr="009D1A8F">
        <w:tc>
          <w:tcPr>
            <w:tcW w:w="817" w:type="dxa"/>
            <w:vAlign w:val="center"/>
          </w:tcPr>
          <w:p w:rsidR="00E37EB1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198" w:type="dxa"/>
            <w:vAlign w:val="center"/>
          </w:tcPr>
          <w:p w:rsidR="00E37EB1" w:rsidRPr="00614B3C" w:rsidRDefault="007D76E9" w:rsidP="007D76E9">
            <w:pPr>
              <w:pStyle w:val="a6"/>
              <w:tabs>
                <w:tab w:val="left" w:pos="2478"/>
              </w:tabs>
              <w:rPr>
                <w:sz w:val="28"/>
                <w:szCs w:val="28"/>
              </w:rPr>
            </w:pPr>
            <w:r w:rsidRPr="00614B3C">
              <w:rPr>
                <w:sz w:val="28"/>
                <w:szCs w:val="28"/>
              </w:rPr>
              <w:t>Уголовная ответственность несовершеннолетних</w:t>
            </w:r>
          </w:p>
        </w:tc>
        <w:tc>
          <w:tcPr>
            <w:tcW w:w="1560" w:type="dxa"/>
            <w:vAlign w:val="center"/>
          </w:tcPr>
          <w:p w:rsidR="00E37EB1" w:rsidRPr="00747C29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417" w:type="dxa"/>
          </w:tcPr>
          <w:p w:rsidR="00E37EB1" w:rsidRPr="00614B3C" w:rsidRDefault="00E37EB1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6E9" w:rsidRPr="00614B3C" w:rsidTr="009D1A8F">
        <w:trPr>
          <w:trHeight w:val="388"/>
        </w:trPr>
        <w:tc>
          <w:tcPr>
            <w:tcW w:w="14992" w:type="dxa"/>
            <w:gridSpan w:val="4"/>
            <w:vAlign w:val="center"/>
          </w:tcPr>
          <w:p w:rsidR="007D76E9" w:rsidRPr="00614B3C" w:rsidRDefault="007D76E9" w:rsidP="007D76E9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Правовая культура (1ч.)</w:t>
            </w:r>
          </w:p>
        </w:tc>
      </w:tr>
      <w:tr w:rsidR="007D76E9" w:rsidRPr="00614B3C" w:rsidTr="009D1A8F">
        <w:tc>
          <w:tcPr>
            <w:tcW w:w="817" w:type="dxa"/>
            <w:vAlign w:val="center"/>
          </w:tcPr>
          <w:p w:rsidR="007D76E9" w:rsidRPr="00614B3C" w:rsidRDefault="007D76E9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198" w:type="dxa"/>
            <w:vAlign w:val="center"/>
          </w:tcPr>
          <w:p w:rsidR="007D76E9" w:rsidRPr="00614B3C" w:rsidRDefault="007D76E9" w:rsidP="00333E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Международное право. Международные документы по правам человека. Профессионал</w:t>
            </w: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4B3C">
              <w:rPr>
                <w:rFonts w:ascii="Times New Roman" w:hAnsi="Times New Roman" w:cs="Times New Roman"/>
                <w:sz w:val="28"/>
                <w:szCs w:val="28"/>
              </w:rPr>
              <w:t>ное юридическое образование</w:t>
            </w:r>
          </w:p>
        </w:tc>
        <w:tc>
          <w:tcPr>
            <w:tcW w:w="1560" w:type="dxa"/>
            <w:vAlign w:val="center"/>
          </w:tcPr>
          <w:p w:rsidR="007D76E9" w:rsidRPr="00614B3C" w:rsidRDefault="00747C29" w:rsidP="00333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417" w:type="dxa"/>
          </w:tcPr>
          <w:p w:rsidR="007D76E9" w:rsidRPr="00614B3C" w:rsidRDefault="007D76E9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232E" w:rsidRPr="00614B3C" w:rsidTr="009D1A8F">
        <w:tc>
          <w:tcPr>
            <w:tcW w:w="817" w:type="dxa"/>
            <w:vAlign w:val="center"/>
          </w:tcPr>
          <w:p w:rsidR="003C232E" w:rsidRPr="00614B3C" w:rsidRDefault="003C232E" w:rsidP="003C232E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198" w:type="dxa"/>
            <w:vAlign w:val="center"/>
          </w:tcPr>
          <w:p w:rsidR="003C232E" w:rsidRPr="00614B3C" w:rsidRDefault="003C232E" w:rsidP="003C232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4B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60" w:type="dxa"/>
            <w:vAlign w:val="center"/>
          </w:tcPr>
          <w:p w:rsidR="003C232E" w:rsidRPr="00614B3C" w:rsidRDefault="003C232E" w:rsidP="003C2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B3C">
              <w:rPr>
                <w:rFonts w:ascii="Times New Roman" w:hAnsi="Times New Roman" w:cs="Times New Roman"/>
                <w:b/>
                <w:sz w:val="28"/>
                <w:szCs w:val="28"/>
              </w:rPr>
              <w:t>17ч.</w:t>
            </w:r>
          </w:p>
        </w:tc>
        <w:tc>
          <w:tcPr>
            <w:tcW w:w="1417" w:type="dxa"/>
          </w:tcPr>
          <w:p w:rsidR="003C232E" w:rsidRPr="00614B3C" w:rsidRDefault="003C232E" w:rsidP="00333E70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3D31" w:rsidRPr="00614B3C" w:rsidRDefault="00ED3D3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FAA" w:rsidRPr="00614B3C" w:rsidRDefault="00824FAA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FAA" w:rsidRPr="00614B3C" w:rsidRDefault="00824FAA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3D31" w:rsidRPr="00614B3C" w:rsidRDefault="00ED3D3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6E9" w:rsidRPr="00614B3C" w:rsidRDefault="007D76E9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2616" w:rsidRDefault="009D2616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092E" w:rsidRPr="00614B3C" w:rsidRDefault="001809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232E" w:rsidRPr="00614B3C" w:rsidRDefault="003C232E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B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3C232E" w:rsidRPr="00614B3C" w:rsidRDefault="003C232E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0B31" w:rsidRPr="00930D17" w:rsidRDefault="006570F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0D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Учебно-методический комплект</w:t>
      </w:r>
    </w:p>
    <w:p w:rsidR="00C62E13" w:rsidRPr="00930D17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62E13" w:rsidRPr="00930D17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0D17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1. Никитин А. Ф. Программы «Основы права.10-11 класс». Дрофа, 2008 г.</w:t>
      </w:r>
    </w:p>
    <w:p w:rsid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Учебник</w:t>
      </w:r>
      <w:proofErr w:type="gram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«О</w:t>
      </w:r>
      <w:proofErr w:type="gram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сновы права.»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10-11 класс.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Дрофа, 200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г.</w:t>
      </w:r>
    </w:p>
    <w:p w:rsid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Р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абочая тетра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дь «Основы права.» 10-11 класс.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Дрофа, 200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62E13" w:rsidRPr="006570F1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E13" w:rsidRDefault="006570F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учителя</w:t>
      </w:r>
    </w:p>
    <w:p w:rsid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 Методическое пособие«Основы го</w:t>
      </w:r>
      <w:r w:rsidR="00E37E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сударства и права.» 10-11 </w:t>
      </w:r>
      <w:proofErr w:type="spellStart"/>
      <w:r w:rsidR="00E37E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класс</w:t>
      </w:r>
      <w:proofErr w:type="gram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.Д</w:t>
      </w:r>
      <w:proofErr w:type="gram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рофа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2006г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C62E13" w:rsidRDefault="00C62E13" w:rsidP="00333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E37EB1" w:rsidRPr="00E37EB1">
        <w:rPr>
          <w:rFonts w:ascii="Times New Roman" w:hAnsi="Times New Roman" w:cs="Times New Roman"/>
          <w:sz w:val="28"/>
          <w:szCs w:val="28"/>
        </w:rPr>
        <w:t>Теория государства и права. Учебное пособие (Под ред. А.И. Косарева) М., ЮНИТИ-ДАНА, 2000.</w:t>
      </w:r>
    </w:p>
    <w:p w:rsidR="00E37EB1" w:rsidRPr="00E37EB1" w:rsidRDefault="00E37EB1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EB1">
        <w:rPr>
          <w:rFonts w:ascii="Times New Roman" w:hAnsi="Times New Roman" w:cs="Times New Roman"/>
          <w:sz w:val="28"/>
          <w:szCs w:val="28"/>
        </w:rPr>
        <w:t>3.Правоведение. Курс лекций. Учебное пособие (Под ред. С.Н. Макаренко.) М., «Издательство Приор», 2000.</w:t>
      </w:r>
    </w:p>
    <w:p w:rsidR="00CB6C98" w:rsidRDefault="00CB6C98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70F1" w:rsidRDefault="006570F1" w:rsidP="003C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учащихся</w:t>
      </w:r>
    </w:p>
    <w:p w:rsidR="00C62E13" w:rsidRPr="006570F1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E13" w:rsidRP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6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Кашанина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Т. В.,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В. Основы российского права.— М., 2007; </w:t>
      </w:r>
    </w:p>
    <w:p w:rsidR="00C62E13" w:rsidRP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Каманина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Т. В.,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В. Право и экономика: 10—11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2000; </w:t>
      </w:r>
    </w:p>
    <w:p w:rsidR="00C62E13" w:rsidRP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Коваленко А. Я. Правоведение: 10—11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2003; </w:t>
      </w:r>
    </w:p>
    <w:p w:rsid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Кравченко А. И. Обществознание: 10—11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2004; </w:t>
      </w:r>
    </w:p>
    <w:p w:rsidR="00106637" w:rsidRPr="00C62E13" w:rsidRDefault="00C62E13" w:rsidP="00333E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Морозова С. А. Обществознание: 10—11 </w:t>
      </w:r>
      <w:proofErr w:type="spell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.— СПб</w:t>
      </w:r>
      <w:proofErr w:type="gramStart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., </w:t>
      </w:r>
      <w:proofErr w:type="gramEnd"/>
      <w:r w:rsidR="00106637"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2003. </w:t>
      </w:r>
    </w:p>
    <w:p w:rsidR="00EA58D4" w:rsidRDefault="00EA58D4" w:rsidP="00333E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EB1" w:rsidRDefault="00E37EB1" w:rsidP="00333E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EB1" w:rsidRDefault="00E37EB1" w:rsidP="00333E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EB1" w:rsidRDefault="00E37EB1" w:rsidP="00333E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СОГЛАСОВАНО</w:t>
      </w: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Протокол заседания</w:t>
      </w: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методической кафедры</w:t>
      </w: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гуманитарных наук</w:t>
      </w: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30 августа </w:t>
      </w:r>
      <w:r w:rsidR="003C232E">
        <w:rPr>
          <w:b/>
          <w:sz w:val="28"/>
          <w:szCs w:val="28"/>
        </w:rPr>
        <w:t>2013</w:t>
      </w:r>
      <w:r>
        <w:rPr>
          <w:b/>
          <w:sz w:val="28"/>
          <w:szCs w:val="28"/>
        </w:rPr>
        <w:t xml:space="preserve"> г. №1</w:t>
      </w: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</w:p>
    <w:p w:rsidR="00E37EB1" w:rsidRDefault="00E37EB1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</w:p>
    <w:p w:rsidR="00E37EB1" w:rsidRDefault="003C232E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зам. директора по УМ</w:t>
      </w:r>
      <w:r w:rsidR="00E37EB1">
        <w:rPr>
          <w:b/>
          <w:sz w:val="28"/>
          <w:szCs w:val="28"/>
        </w:rPr>
        <w:t>Р</w:t>
      </w:r>
    </w:p>
    <w:p w:rsidR="00E37EB1" w:rsidRDefault="003C232E" w:rsidP="00333E70">
      <w:pPr>
        <w:pStyle w:val="a6"/>
        <w:tabs>
          <w:tab w:val="left" w:pos="247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 </w:t>
      </w:r>
      <w:proofErr w:type="spellStart"/>
      <w:r w:rsidR="00E37EB1">
        <w:rPr>
          <w:b/>
          <w:sz w:val="28"/>
          <w:szCs w:val="28"/>
        </w:rPr>
        <w:t>Фурина</w:t>
      </w:r>
      <w:proofErr w:type="spellEnd"/>
      <w:r w:rsidR="00E37EB1">
        <w:rPr>
          <w:b/>
          <w:sz w:val="28"/>
          <w:szCs w:val="28"/>
        </w:rPr>
        <w:t xml:space="preserve"> Е.В. </w:t>
      </w:r>
    </w:p>
    <w:p w:rsidR="00E37EB1" w:rsidRPr="0018092E" w:rsidRDefault="003C232E" w:rsidP="0018092E">
      <w:pPr>
        <w:jc w:val="both"/>
        <w:rPr>
          <w:rFonts w:ascii="Times New Roman" w:hAnsi="Times New Roman" w:cs="Times New Roman"/>
          <w:b/>
          <w:bCs/>
          <w:color w:val="C0504D" w:themeColor="accent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от 31 августа 2013 г.</w:t>
      </w:r>
    </w:p>
    <w:sectPr w:rsidR="00E37EB1" w:rsidRPr="0018092E" w:rsidSect="00D855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9EF" w:rsidRDefault="006269EF" w:rsidP="00E555B3">
      <w:pPr>
        <w:spacing w:after="0" w:line="240" w:lineRule="auto"/>
      </w:pPr>
      <w:r>
        <w:separator/>
      </w:r>
    </w:p>
  </w:endnote>
  <w:endnote w:type="continuationSeparator" w:id="0">
    <w:p w:rsidR="006269EF" w:rsidRDefault="006269EF" w:rsidP="00E55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C2" w:rsidRDefault="000E3FC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9674751"/>
    </w:sdtPr>
    <w:sdtContent>
      <w:p w:rsidR="000E3FC2" w:rsidRDefault="00AF3325">
        <w:pPr>
          <w:pStyle w:val="aa"/>
          <w:jc w:val="right"/>
        </w:pPr>
        <w:r>
          <w:fldChar w:fldCharType="begin"/>
        </w:r>
        <w:r w:rsidR="000E3FC2">
          <w:instrText>PAGE   \* MERGEFORMAT</w:instrText>
        </w:r>
        <w:r>
          <w:fldChar w:fldCharType="separate"/>
        </w:r>
        <w:r w:rsidR="00400B29">
          <w:rPr>
            <w:noProof/>
          </w:rPr>
          <w:t>1</w:t>
        </w:r>
        <w:r>
          <w:fldChar w:fldCharType="end"/>
        </w:r>
      </w:p>
    </w:sdtContent>
  </w:sdt>
  <w:p w:rsidR="000E3FC2" w:rsidRDefault="000E3FC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C2" w:rsidRDefault="000E3F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9EF" w:rsidRDefault="006269EF" w:rsidP="00E555B3">
      <w:pPr>
        <w:spacing w:after="0" w:line="240" w:lineRule="auto"/>
      </w:pPr>
      <w:r>
        <w:separator/>
      </w:r>
    </w:p>
  </w:footnote>
  <w:footnote w:type="continuationSeparator" w:id="0">
    <w:p w:rsidR="006269EF" w:rsidRDefault="006269EF" w:rsidP="00E55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C2" w:rsidRDefault="000E3FC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C2" w:rsidRDefault="000E3FC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FC2" w:rsidRDefault="000E3FC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249F"/>
    <w:multiLevelType w:val="multilevel"/>
    <w:tmpl w:val="60D2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A479E"/>
    <w:multiLevelType w:val="multilevel"/>
    <w:tmpl w:val="8508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80778B"/>
    <w:multiLevelType w:val="multilevel"/>
    <w:tmpl w:val="AE98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31A89"/>
    <w:multiLevelType w:val="hybridMultilevel"/>
    <w:tmpl w:val="D0CE1190"/>
    <w:lvl w:ilvl="0" w:tplc="B2F848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03B60"/>
    <w:multiLevelType w:val="hybridMultilevel"/>
    <w:tmpl w:val="36F6C34E"/>
    <w:lvl w:ilvl="0" w:tplc="B2F848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E607E"/>
    <w:multiLevelType w:val="multilevel"/>
    <w:tmpl w:val="1BC0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E23575"/>
    <w:multiLevelType w:val="multilevel"/>
    <w:tmpl w:val="0F34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30795A"/>
    <w:multiLevelType w:val="hybridMultilevel"/>
    <w:tmpl w:val="9964F652"/>
    <w:lvl w:ilvl="0" w:tplc="F5A0961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8">
    <w:nsid w:val="653E574F"/>
    <w:multiLevelType w:val="multilevel"/>
    <w:tmpl w:val="86E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3B6040"/>
    <w:rsid w:val="00023FCC"/>
    <w:rsid w:val="000E3FC2"/>
    <w:rsid w:val="00106637"/>
    <w:rsid w:val="0018092E"/>
    <w:rsid w:val="00333E70"/>
    <w:rsid w:val="003456CA"/>
    <w:rsid w:val="00363F0E"/>
    <w:rsid w:val="0036610D"/>
    <w:rsid w:val="003B6040"/>
    <w:rsid w:val="003C232E"/>
    <w:rsid w:val="00400B29"/>
    <w:rsid w:val="0040405E"/>
    <w:rsid w:val="00482E41"/>
    <w:rsid w:val="00614B3C"/>
    <w:rsid w:val="006269EF"/>
    <w:rsid w:val="006570F1"/>
    <w:rsid w:val="006B7BFB"/>
    <w:rsid w:val="00747C29"/>
    <w:rsid w:val="00790388"/>
    <w:rsid w:val="007D76E9"/>
    <w:rsid w:val="008239EA"/>
    <w:rsid w:val="00824FAA"/>
    <w:rsid w:val="00930D17"/>
    <w:rsid w:val="009C4F5F"/>
    <w:rsid w:val="009D1A8F"/>
    <w:rsid w:val="009D2616"/>
    <w:rsid w:val="00A42EC5"/>
    <w:rsid w:val="00AF3325"/>
    <w:rsid w:val="00BF67AA"/>
    <w:rsid w:val="00C62E13"/>
    <w:rsid w:val="00CB0B31"/>
    <w:rsid w:val="00CB6C98"/>
    <w:rsid w:val="00D843DC"/>
    <w:rsid w:val="00D855F4"/>
    <w:rsid w:val="00E37EB1"/>
    <w:rsid w:val="00E555B3"/>
    <w:rsid w:val="00EA58D4"/>
    <w:rsid w:val="00ED3407"/>
    <w:rsid w:val="00ED3D31"/>
    <w:rsid w:val="00F11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23F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23F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D3407"/>
    <w:pPr>
      <w:ind w:left="720"/>
      <w:contextualSpacing/>
    </w:pPr>
  </w:style>
  <w:style w:type="table" w:styleId="a4">
    <w:name w:val="Table Grid"/>
    <w:basedOn w:val="a1"/>
    <w:uiPriority w:val="59"/>
    <w:rsid w:val="00CB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E37EB1"/>
    <w:rPr>
      <w:smallCaps/>
      <w:color w:val="C0504D" w:themeColor="accent2"/>
      <w:u w:val="single"/>
    </w:rPr>
  </w:style>
  <w:style w:type="paragraph" w:styleId="a6">
    <w:name w:val="Body Text"/>
    <w:basedOn w:val="a"/>
    <w:link w:val="a7"/>
    <w:semiHidden/>
    <w:rsid w:val="00E37E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E37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55B3"/>
  </w:style>
  <w:style w:type="paragraph" w:styleId="aa">
    <w:name w:val="footer"/>
    <w:basedOn w:val="a"/>
    <w:link w:val="ab"/>
    <w:uiPriority w:val="99"/>
    <w:unhideWhenUsed/>
    <w:rsid w:val="00E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55B3"/>
  </w:style>
  <w:style w:type="paragraph" w:styleId="ac">
    <w:name w:val="Balloon Text"/>
    <w:basedOn w:val="a"/>
    <w:link w:val="ad"/>
    <w:uiPriority w:val="99"/>
    <w:semiHidden/>
    <w:unhideWhenUsed/>
    <w:rsid w:val="009C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C4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User</cp:lastModifiedBy>
  <cp:revision>9</cp:revision>
  <cp:lastPrinted>2013-09-05T13:36:00Z</cp:lastPrinted>
  <dcterms:created xsi:type="dcterms:W3CDTF">2019-09-14T20:42:00Z</dcterms:created>
  <dcterms:modified xsi:type="dcterms:W3CDTF">2019-09-21T07:07:00Z</dcterms:modified>
</cp:coreProperties>
</file>